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F172A"/>
          <w:sz w:val="32"/>
        </w:rPr>
        <w:t>SMLOUVA O REALITNÍM ZPROSTŘEDKOVÁNÍ</w:t>
      </w:r>
    </w:p>
    <w:p>
      <w:r>
        <w:rPr>
          <w:i/>
          <w:color w:val="1D4ED8"/>
          <w:sz w:val="20"/>
        </w:rPr>
        <w:t>Vzor 2026 podle § 9 až § 20 zákona č. 39/2020 Sb., o realitním zprostředkování</w:t>
      </w:r>
    </w:p>
    <w:p>
      <w:r>
        <w:rPr>
          <w:b/>
          <w:color w:val="0F172A"/>
          <w:sz w:val="24"/>
        </w:rPr>
        <w:t>I. Smluvní strany</w:t>
      </w:r>
    </w:p>
    <w:p>
      <w:r>
        <w:t>1. Zájemce (vlastník nemovitosti): [Jméno a příjmení / Firma], nar. / IČO: [doplnit], bytem / sídlem: [Adresa] (dále jen „Zájemce“).</w:t>
      </w:r>
    </w:p>
    <w:p>
      <w:r>
        <w:t>2. Realitní zprostředkovatel: [Název RK s.r.o.], IČO: [doplnit], sídlem: [Adresa], pojištěný dle § 7 zákona č. 39/2020 Sb. u [Název pojišťovny], č. pojistné smlouvy [doplnit] (dále jen „Zprostředkovatel“).</w:t>
      </w:r>
    </w:p>
    <w:p>
      <w:r>
        <w:rPr>
          <w:b/>
          <w:color w:val="0F172A"/>
          <w:sz w:val="24"/>
        </w:rPr>
        <w:t>II. Předmět zprostředkování a nabídková cena (§ 10 odst. 1 zák. č. 39/2020 Sb.)</w:t>
      </w:r>
    </w:p>
    <w:p>
      <w:r>
        <w:t>1. Zprostředkovatel se zavazuje zprostředkovat Zájemci uzavření kupní smlouvy na nemovitost: [přesná identifikace dle KN, č. p., parc. č., LV, k. ú., obec].</w:t>
      </w:r>
    </w:p>
    <w:p>
      <w:r>
        <w:t>2. Nabídková kupní cena nemovitosti činí [6 850 000] Kč. Jakákoliv změna nabídkové ceny vyžaduje písemný souhlas Zájemce (včetně e-mailového potvrzení).</w:t>
      </w:r>
    </w:p>
    <w:p>
      <w:r>
        <w:rPr>
          <w:b/>
          <w:color w:val="0F172A"/>
          <w:sz w:val="24"/>
        </w:rPr>
        <w:t>III. Výhradnost a doba trvání (§ 17 zák. č. 39/2020 Sb.)</w:t>
      </w:r>
    </w:p>
    <w:p>
      <w:r>
        <w:t>1. Smlouva se sjednává jako [VÝHRADNÍ / NEVÝHRADNÍ].</w:t>
      </w:r>
    </w:p>
    <w:p>
      <w:r>
        <w:t>2. Je-li Zájemce spotřebitelem a smlouva je sjednána jako výhradní, sjednává se v souladu s § 17 odst. 3 zákona č. 39/2020 Sb. na dobu určitou [6] měsíců (nejdéle 6 měsíců), tj. do [DD.MM.2026].</w:t>
      </w:r>
    </w:p>
    <w:p>
      <w:r>
        <w:rPr>
          <w:b/>
          <w:color w:val="0F172A"/>
          <w:sz w:val="24"/>
        </w:rPr>
        <w:t>IV. Provize a její splatnost (§ 10 odst. 1 písm. c) a § 19 zák. č. 39/2020 Sb.)</w:t>
      </w:r>
    </w:p>
    <w:p>
      <w:r>
        <w:t>1. Provize Zprostředkovatele činí [4] % z dosažené kupní ceny + DPH (nebo pevnou částku [doplnit] Kč) a zahrnuje kompletní marketing, prohlídky, právní servis a advokátní úschovu.</w:t>
      </w:r>
    </w:p>
    <w:p>
      <w:r>
        <w:t>2. V souladu s § 19 odst. 1 zákona č. 39/2020 Sb. vzniká Zprostředkovateli nárok na provizi dnem uzavření realitní (kupní) smlouvy, nebylo-li ujednáno, že vzniká až vkladem vlastnického práva do katastru nemovitostí.</w:t>
      </w:r>
    </w:p>
    <w:p>
      <w:r>
        <w:rPr>
          <w:b/>
          <w:color w:val="0F172A"/>
          <w:sz w:val="24"/>
        </w:rPr>
        <w:t>V. Povinná příloha a podpisy (§ 11 zák. č. 39/2020 Sb.)</w:t>
      </w:r>
    </w:p>
    <w:p>
      <w:r>
        <w:t>Nedílnou součástí této smlouvy je výpis z katastru nemovitostí ne starší než 3 pracovní dny přede dnem uzavření této smlouvy (§ 11 odst. 1 zákona č. 39/2020 Sb.).</w:t>
      </w:r>
    </w:p>
    <w:p>
      <w:r>
        <w:t>V [Město] dne [DD.MM.2026]</w:t>
      </w:r>
    </w:p>
    <w:p>
      <w:r>
        <w:t>__________________________                              __________________________</w:t>
      </w:r>
    </w:p>
    <w:p>
      <w:r>
        <w:t xml:space="preserve">    Zájemce (Vlastník)                                       Zprostředkovatel</w:t>
      </w:r>
    </w:p>
    <w:p>
      <w:r>
        <w:rPr>
          <w:color w:val="64748B"/>
          <w:sz w:val="17"/>
        </w:rPr>
        <w:t>Vzor připraven v systému AutoCRM (https://autocrm.cz) — realitní software pro makléře a realitní kanceláře.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