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rdi3ph1kl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Apertia Tech s.r.o.</w:t>
        <w:br w:type="textWrapping"/>
      </w:r>
      <w:r w:rsidDel="00000000" w:rsidR="00000000" w:rsidRPr="00000000">
        <w:rPr>
          <w:rtl w:val="0"/>
        </w:rPr>
        <w:t xml:space="preserve"> Šlikova 2112/58, Praha 10, 100 00</w:t>
        <w:br w:type="textWrapping"/>
        <w:t xml:space="preserve"> Tel.: +420 772 727 746</w:t>
        <w:br w:type="textWrapping"/>
        <w:t xml:space="preserve"> E-mail: info@apertia.cz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www.apertia.ai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6"/>
          <w:szCs w:val="26"/>
        </w:rPr>
      </w:pPr>
      <w:bookmarkStart w:colFirst="0" w:colLast="0" w:name="_qhlsrqvre0x6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AI ZÍSKÁVÁ „MATEMATICKÉ ZLATO" A PÍŠE 41 % FIREMNÍHO KÓDU.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Praha, 8. září 2025</w:t>
      </w:r>
      <w:r w:rsidDel="00000000" w:rsidR="00000000" w:rsidRPr="00000000">
        <w:rPr>
          <w:rtl w:val="0"/>
        </w:rPr>
        <w:t xml:space="preserve"> – Umělá inteligence letos dosáhla výkonu na úrovni zlaté medaile na Mezinárodní matematické olympiádě a již vytváří 41 procent komerčního softwaru. Za těmito technickými milníky se skrývá zásadní změna, která brzy přinese každému z nás „digitální spolupracovníky" schopné řešit běžné problémy od účetnictví přes logistiku až po zdravotní péči.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„Když AI rozumí matematice a umí programovat, získává mozek i ruce. Matematika je jazyk myšlení a programování je způsob, jak myšlenku proměnit v nástroj. Proto je náš cíl jasný: rozvíjet právě tyto dvě oblasti. Když je AI zvládne naplno, dokáže se rychleji sama zlepšovat – a tím přinášet praktická řešení do všech oborů,"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rtl w:val="0"/>
        </w:rPr>
        <w:t xml:space="preserve">David Strejc</w:t>
      </w:r>
      <w:r w:rsidDel="00000000" w:rsidR="00000000" w:rsidRPr="00000000">
        <w:rPr>
          <w:rtl w:val="0"/>
        </w:rPr>
        <w:t xml:space="preserve">, AI/IT architekt společnosti Apertia Tech.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x4k1z2epg5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Ekonomické implikace pro český trh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„Když AI firmám zlevňuje a zrychluje práci, standardem se stává lepší služba za nižší cenu. Organizace, které AI neintegrují, začínají doplácet na vyšší náklady, pomalejší dodávky a nespokojené zákazníky,"</w:t>
      </w:r>
      <w:r w:rsidDel="00000000" w:rsidR="00000000" w:rsidRPr="00000000">
        <w:rPr>
          <w:rtl w:val="0"/>
        </w:rPr>
        <w:t xml:space="preserve"> varuje Strejc.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úrovni národní ekonomiky to podle experta znamená méně byrokratických postupů, rychlejší veřejné služby, efektivnější dopravu a dostupnější energii.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jk8egvbz98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Současné limity a realistická očekávání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David Strejc upozorňuje na nutnost realistického přístupu k možnostem současné AI: </w:t>
      </w:r>
      <w:r w:rsidDel="00000000" w:rsidR="00000000" w:rsidRPr="00000000">
        <w:rPr>
          <w:i w:val="1"/>
          <w:rtl w:val="0"/>
        </w:rPr>
        <w:t xml:space="preserve">„AI se umí splést, někdy si 'vymyslí' funkci, která neexistuje, a potřebuje kvalitní data a lidskou kontrolu. Funguje nejlépe jako rychlý junior v týmu pod vedením zkušeného člověka. Výsledkem je méně rutinní práce pro lidi a více času na rozhodování, kreativitu a vztahy se zákazníky."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perti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