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0"/>
          <w:szCs w:val="30"/>
        </w:rPr>
      </w:pPr>
      <w:bookmarkStart w:colFirst="0" w:colLast="0" w:name="_4vfierfcaft" w:id="0"/>
      <w:bookmarkEnd w:id="0"/>
      <w:r w:rsidDel="00000000" w:rsidR="00000000" w:rsidRPr="00000000">
        <w:rPr>
          <w:b w:val="1"/>
          <w:sz w:val="30"/>
          <w:szCs w:val="30"/>
          <w:rtl w:val="0"/>
        </w:rPr>
        <w:t xml:space="preserve">TISKOVÁ ZPRÁVA</w:t>
      </w:r>
    </w:p>
    <w:p w:rsidR="00000000" w:rsidDel="00000000" w:rsidP="00000000" w:rsidRDefault="00000000" w:rsidRPr="00000000" w14:paraId="00000002">
      <w:pPr>
        <w:spacing w:after="240" w:before="240" w:lineRule="auto"/>
        <w:rPr>
          <w:color w:val="1155cc"/>
          <w:sz w:val="18"/>
          <w:szCs w:val="18"/>
          <w:u w:val="single"/>
        </w:rPr>
      </w:pPr>
      <w:r w:rsidDel="00000000" w:rsidR="00000000" w:rsidRPr="00000000">
        <w:rPr>
          <w:b w:val="1"/>
          <w:sz w:val="18"/>
          <w:szCs w:val="18"/>
          <w:rtl w:val="0"/>
        </w:rPr>
        <w:t xml:space="preserve">Apertia Tech s.r.o.</w:t>
        <w:br w:type="textWrapping"/>
      </w:r>
      <w:r w:rsidDel="00000000" w:rsidR="00000000" w:rsidRPr="00000000">
        <w:rPr>
          <w:sz w:val="18"/>
          <w:szCs w:val="18"/>
          <w:rtl w:val="0"/>
        </w:rPr>
        <w:t xml:space="preserve"> Šlikova 2112/58, Praha 10, 100 00</w:t>
        <w:br w:type="textWrapping"/>
        <w:t xml:space="preserve"> Tel.: +420 772 727 746</w:t>
        <w:br w:type="textWrapping"/>
        <w:t xml:space="preserve"> E-mail: info@apertia.cz</w:t>
        <w:br w:type="textWrapping"/>
      </w:r>
      <w:hyperlink r:id="rId6">
        <w:r w:rsidDel="00000000" w:rsidR="00000000" w:rsidRPr="00000000">
          <w:rPr>
            <w:sz w:val="18"/>
            <w:szCs w:val="18"/>
            <w:rtl w:val="0"/>
          </w:rPr>
          <w:t xml:space="preserve"> </w:t>
        </w:r>
      </w:hyperlink>
      <w:hyperlink r:id="rId7">
        <w:r w:rsidDel="00000000" w:rsidR="00000000" w:rsidRPr="00000000">
          <w:rPr>
            <w:color w:val="1155cc"/>
            <w:sz w:val="18"/>
            <w:szCs w:val="18"/>
            <w:u w:val="single"/>
            <w:rtl w:val="0"/>
          </w:rPr>
          <w:t xml:space="preserve">www.apertia.ai</w:t>
        </w:r>
      </w:hyperlink>
      <w:r w:rsidDel="00000000" w:rsidR="00000000" w:rsidRPr="00000000">
        <w:rPr>
          <w:rtl w:val="0"/>
        </w:rPr>
      </w:r>
    </w:p>
    <w:p w:rsidR="00000000" w:rsidDel="00000000" w:rsidP="00000000" w:rsidRDefault="00000000" w:rsidRPr="00000000" w14:paraId="00000003">
      <w:pPr>
        <w:spacing w:after="240" w:befor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18"/>
          <w:szCs w:val="18"/>
        </w:rPr>
      </w:pPr>
      <w:bookmarkStart w:colFirst="0" w:colLast="0" w:name="_hiiisd6bjm1g" w:id="1"/>
      <w:bookmarkEnd w:id="1"/>
      <w:r w:rsidDel="00000000" w:rsidR="00000000" w:rsidRPr="00000000">
        <w:rPr>
          <w:b w:val="1"/>
          <w:sz w:val="26"/>
          <w:szCs w:val="26"/>
          <w:rtl w:val="0"/>
        </w:rPr>
        <w:t xml:space="preserve">ALPHAEVOLVE OD GOOGLE BOŘÍ MÝTUS, ŽE AI "JEN PAPOUŠKUJE INFORMACE"</w:t>
      </w:r>
      <w:r w:rsidDel="00000000" w:rsidR="00000000" w:rsidRPr="00000000">
        <w:rPr>
          <w:rtl w:val="0"/>
        </w:rPr>
      </w:r>
    </w:p>
    <w:p w:rsidR="00000000" w:rsidDel="00000000" w:rsidP="00000000" w:rsidRDefault="00000000" w:rsidRPr="00000000" w14:paraId="00000005">
      <w:pPr>
        <w:spacing w:after="240" w:before="240" w:lineRule="auto"/>
        <w:rPr>
          <w:sz w:val="18"/>
          <w:szCs w:val="18"/>
        </w:rPr>
      </w:pPr>
      <w:r w:rsidDel="00000000" w:rsidR="00000000" w:rsidRPr="00000000">
        <w:rPr>
          <w:b w:val="1"/>
          <w:sz w:val="18"/>
          <w:szCs w:val="18"/>
          <w:rtl w:val="0"/>
        </w:rPr>
        <w:t xml:space="preserve">Praha, 20. května 2025</w:t>
      </w:r>
      <w:r w:rsidDel="00000000" w:rsidR="00000000" w:rsidRPr="00000000">
        <w:rPr>
          <w:sz w:val="18"/>
          <w:szCs w:val="18"/>
          <w:rtl w:val="0"/>
        </w:rPr>
        <w:t xml:space="preserve"> – Nejnovější technologický průlom společnosti Google DeepMind, systém AlphaEvolve, definitivně vyvrací přetrvávající mylnou představu, že umělá inteligence pouze reprodukuje existující znalosti bez schopnosti vytváření nových řešení. Podle odborníků na IT architekturu představuje tato technologie zásadní posun v chápání kreativního potenciálu umělé inteligence.</w:t>
      </w:r>
    </w:p>
    <w:p w:rsidR="00000000" w:rsidDel="00000000" w:rsidP="00000000" w:rsidRDefault="00000000" w:rsidRPr="00000000" w14:paraId="00000006">
      <w:pPr>
        <w:spacing w:after="240" w:before="240" w:lineRule="auto"/>
        <w:rPr>
          <w:sz w:val="18"/>
          <w:szCs w:val="18"/>
        </w:rPr>
      </w:pPr>
      <w:r w:rsidDel="00000000" w:rsidR="00000000" w:rsidRPr="00000000">
        <w:rPr>
          <w:i w:val="1"/>
          <w:sz w:val="18"/>
          <w:szCs w:val="18"/>
          <w:rtl w:val="0"/>
        </w:rPr>
        <w:t xml:space="preserve">„Představa, že AI je 'jen sofistikovaný papoušek', který opakuje, co už dříve viděl, byla zcela rozbita systémem AlphaEvolve. Jsme svědky systémů umělé inteligence, které nejen zpracovávají informace, ale aktivně vytvářejí nová řešení, jež lidští experti neobjevili ani po desetiletích snažení,"</w:t>
      </w:r>
      <w:r w:rsidDel="00000000" w:rsidR="00000000" w:rsidRPr="00000000">
        <w:rPr>
          <w:sz w:val="18"/>
          <w:szCs w:val="18"/>
          <w:rtl w:val="0"/>
        </w:rPr>
        <w:t xml:space="preserve"> uvedl </w:t>
      </w:r>
      <w:r w:rsidDel="00000000" w:rsidR="00000000" w:rsidRPr="00000000">
        <w:rPr>
          <w:b w:val="1"/>
          <w:sz w:val="18"/>
          <w:szCs w:val="18"/>
          <w:rtl w:val="0"/>
        </w:rPr>
        <w:t xml:space="preserve">David Strejc</w:t>
      </w:r>
      <w:r w:rsidDel="00000000" w:rsidR="00000000" w:rsidRPr="00000000">
        <w:rPr>
          <w:sz w:val="18"/>
          <w:szCs w:val="18"/>
          <w:rtl w:val="0"/>
        </w:rPr>
        <w:t xml:space="preserve">, IT architekt a AI expert společnosti Apertia Tech.</w:t>
      </w:r>
    </w:p>
    <w:p w:rsidR="00000000" w:rsidDel="00000000" w:rsidP="00000000" w:rsidRDefault="00000000" w:rsidRPr="00000000" w14:paraId="00000007">
      <w:pPr>
        <w:pStyle w:val="Heading3"/>
        <w:keepNext w:val="0"/>
        <w:keepLines w:val="0"/>
        <w:spacing w:before="280" w:lineRule="auto"/>
        <w:rPr>
          <w:b w:val="1"/>
          <w:color w:val="000000"/>
          <w:sz w:val="24"/>
          <w:szCs w:val="24"/>
        </w:rPr>
      </w:pPr>
      <w:bookmarkStart w:colFirst="0" w:colLast="0" w:name="_g7opvkiowzll" w:id="2"/>
      <w:bookmarkEnd w:id="2"/>
      <w:r w:rsidDel="00000000" w:rsidR="00000000" w:rsidRPr="00000000">
        <w:rPr>
          <w:b w:val="1"/>
          <w:color w:val="000000"/>
          <w:sz w:val="24"/>
          <w:szCs w:val="24"/>
          <w:rtl w:val="0"/>
        </w:rPr>
        <w:t xml:space="preserve">Průlom v čisté matematice</w:t>
      </w:r>
    </w:p>
    <w:p w:rsidR="00000000" w:rsidDel="00000000" w:rsidP="00000000" w:rsidRDefault="00000000" w:rsidRPr="00000000" w14:paraId="00000008">
      <w:pPr>
        <w:spacing w:after="240" w:before="240" w:lineRule="auto"/>
        <w:rPr>
          <w:sz w:val="18"/>
          <w:szCs w:val="18"/>
        </w:rPr>
      </w:pPr>
      <w:r w:rsidDel="00000000" w:rsidR="00000000" w:rsidRPr="00000000">
        <w:rPr>
          <w:sz w:val="18"/>
          <w:szCs w:val="18"/>
          <w:rtl w:val="0"/>
        </w:rPr>
        <w:t xml:space="preserve">Nejpřesvědčivějším důkazem kreativních schopností AI je příspěvek AlphaEvolve k čisté matematice, oblasti historicky považované za výhradní doménu lidské kreativity.</w:t>
      </w:r>
    </w:p>
    <w:p w:rsidR="00000000" w:rsidDel="00000000" w:rsidP="00000000" w:rsidRDefault="00000000" w:rsidRPr="00000000" w14:paraId="00000009">
      <w:pPr>
        <w:spacing w:after="240" w:before="240" w:lineRule="auto"/>
        <w:rPr>
          <w:sz w:val="18"/>
          <w:szCs w:val="18"/>
        </w:rPr>
      </w:pPr>
      <w:r w:rsidDel="00000000" w:rsidR="00000000" w:rsidRPr="00000000">
        <w:rPr>
          <w:i w:val="1"/>
          <w:sz w:val="18"/>
          <w:szCs w:val="18"/>
          <w:rtl w:val="0"/>
        </w:rPr>
        <w:t xml:space="preserve">„Když systém umělé inteligence zlepší Strassenův algoritmus z roku 1969 pro násobení komplexních matic 4×4 a posune 300 let starý problém kissing number v geometrii, nemůžeme již tvrdit, že AI postrádá kreativní schopnosti. Jedná se o matematické objevy, nikoliv o recyklaci existujících poznatků,"</w:t>
      </w:r>
      <w:r w:rsidDel="00000000" w:rsidR="00000000" w:rsidRPr="00000000">
        <w:rPr>
          <w:sz w:val="18"/>
          <w:szCs w:val="18"/>
          <w:rtl w:val="0"/>
        </w:rPr>
        <w:t xml:space="preserve"> zdůraznil Strejc.</w:t>
      </w:r>
    </w:p>
    <w:p w:rsidR="00000000" w:rsidDel="00000000" w:rsidP="00000000" w:rsidRDefault="00000000" w:rsidRPr="00000000" w14:paraId="0000000A">
      <w:pPr>
        <w:pStyle w:val="Heading3"/>
        <w:keepNext w:val="0"/>
        <w:keepLines w:val="0"/>
        <w:spacing w:before="280" w:lineRule="auto"/>
        <w:rPr>
          <w:b w:val="1"/>
          <w:color w:val="000000"/>
          <w:sz w:val="24"/>
          <w:szCs w:val="24"/>
        </w:rPr>
      </w:pPr>
      <w:bookmarkStart w:colFirst="0" w:colLast="0" w:name="_iz69x542osut" w:id="3"/>
      <w:bookmarkEnd w:id="3"/>
      <w:r w:rsidDel="00000000" w:rsidR="00000000" w:rsidRPr="00000000">
        <w:rPr>
          <w:b w:val="1"/>
          <w:color w:val="000000"/>
          <w:sz w:val="24"/>
          <w:szCs w:val="24"/>
          <w:rtl w:val="0"/>
        </w:rPr>
        <w:t xml:space="preserve">Mechanismus inovace</w:t>
      </w:r>
    </w:p>
    <w:p w:rsidR="00000000" w:rsidDel="00000000" w:rsidP="00000000" w:rsidRDefault="00000000" w:rsidRPr="00000000" w14:paraId="0000000B">
      <w:pPr>
        <w:spacing w:after="240" w:before="240" w:lineRule="auto"/>
        <w:rPr>
          <w:sz w:val="18"/>
          <w:szCs w:val="18"/>
        </w:rPr>
      </w:pPr>
      <w:r w:rsidDel="00000000" w:rsidR="00000000" w:rsidRPr="00000000">
        <w:rPr>
          <w:sz w:val="18"/>
          <w:szCs w:val="18"/>
          <w:rtl w:val="0"/>
        </w:rPr>
        <w:t xml:space="preserve">Pro lepší pochopení průlomové technologie nabízí David Strejc následující vysvětlení:</w:t>
      </w:r>
    </w:p>
    <w:p w:rsidR="00000000" w:rsidDel="00000000" w:rsidP="00000000" w:rsidRDefault="00000000" w:rsidRPr="00000000" w14:paraId="0000000C">
      <w:pPr>
        <w:spacing w:after="240" w:before="240" w:lineRule="auto"/>
        <w:rPr>
          <w:i w:val="1"/>
          <w:sz w:val="18"/>
          <w:szCs w:val="18"/>
        </w:rPr>
      </w:pPr>
      <w:r w:rsidDel="00000000" w:rsidR="00000000" w:rsidRPr="00000000">
        <w:rPr>
          <w:i w:val="1"/>
          <w:sz w:val="18"/>
          <w:szCs w:val="18"/>
          <w:rtl w:val="0"/>
        </w:rPr>
        <w:t xml:space="preserve">„Představte si, že namísto pouhého požádání AI o napsání eseje na základě toho, co dříve přečetla, byste ji mohli požádat o navržení zcela nového a efektivnějšího způsobu řízení dopravy ve vašem městě. Pak si představte, že máte tisíce virtuálních testovacích řidičů, kteří automaticky hodnotí každé navrhované řešení, přičemž se AI učí z nejlepších výkonů, aby v dalším kole vytvořila ještě lepší řešení. To je v podstatě to, co dělá AlphaEvolve – ale pro složité výpočetní a matematické problémy."</w:t>
      </w:r>
    </w:p>
    <w:p w:rsidR="00000000" w:rsidDel="00000000" w:rsidP="00000000" w:rsidRDefault="00000000" w:rsidRPr="00000000" w14:paraId="0000000D">
      <w:pPr>
        <w:spacing w:after="240" w:before="240" w:lineRule="auto"/>
        <w:rPr>
          <w:sz w:val="18"/>
          <w:szCs w:val="18"/>
        </w:rPr>
      </w:pPr>
      <w:r w:rsidDel="00000000" w:rsidR="00000000" w:rsidRPr="00000000">
        <w:rPr>
          <w:sz w:val="18"/>
          <w:szCs w:val="18"/>
          <w:rtl w:val="0"/>
        </w:rPr>
        <w:t xml:space="preserve">Klíčová inovace spočívá v kombinaci tří elementů:</w:t>
      </w:r>
    </w:p>
    <w:p w:rsidR="00000000" w:rsidDel="00000000" w:rsidP="00000000" w:rsidRDefault="00000000" w:rsidRPr="00000000" w14:paraId="0000000E">
      <w:pPr>
        <w:numPr>
          <w:ilvl w:val="0"/>
          <w:numId w:val="1"/>
        </w:numPr>
        <w:spacing w:after="0" w:afterAutospacing="0" w:before="240" w:lineRule="auto"/>
        <w:ind w:left="720" w:hanging="360"/>
        <w:rPr>
          <w:sz w:val="18"/>
          <w:szCs w:val="18"/>
        </w:rPr>
      </w:pPr>
      <w:r w:rsidDel="00000000" w:rsidR="00000000" w:rsidRPr="00000000">
        <w:rPr>
          <w:sz w:val="18"/>
          <w:szCs w:val="18"/>
          <w:rtl w:val="0"/>
        </w:rPr>
        <w:t xml:space="preserve">Velké jazykové modely navrhující různá řešení ve formě počítačového kódu</w:t>
      </w:r>
    </w:p>
    <w:p w:rsidR="00000000" w:rsidDel="00000000" w:rsidP="00000000" w:rsidRDefault="00000000" w:rsidRPr="00000000" w14:paraId="0000000F">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Automatizované hodnotitele objektivně testující každé řešení</w:t>
      </w:r>
    </w:p>
    <w:p w:rsidR="00000000" w:rsidDel="00000000" w:rsidP="00000000" w:rsidRDefault="00000000" w:rsidRPr="00000000" w14:paraId="00000010">
      <w:pPr>
        <w:numPr>
          <w:ilvl w:val="0"/>
          <w:numId w:val="1"/>
        </w:numPr>
        <w:spacing w:after="240" w:before="0" w:beforeAutospacing="0" w:lineRule="auto"/>
        <w:ind w:left="720" w:hanging="360"/>
        <w:rPr>
          <w:sz w:val="18"/>
          <w:szCs w:val="18"/>
        </w:rPr>
      </w:pPr>
      <w:r w:rsidDel="00000000" w:rsidR="00000000" w:rsidRPr="00000000">
        <w:rPr>
          <w:sz w:val="18"/>
          <w:szCs w:val="18"/>
          <w:rtl w:val="0"/>
        </w:rPr>
        <w:t xml:space="preserve">Evoluční framework stavící na nejslibnějších přístupech</w:t>
      </w:r>
    </w:p>
    <w:p w:rsidR="00000000" w:rsidDel="00000000" w:rsidP="00000000" w:rsidRDefault="00000000" w:rsidRPr="00000000" w14:paraId="00000011">
      <w:pPr>
        <w:pStyle w:val="Heading3"/>
        <w:keepNext w:val="0"/>
        <w:keepLines w:val="0"/>
        <w:spacing w:before="280" w:lineRule="auto"/>
        <w:rPr>
          <w:b w:val="1"/>
          <w:color w:val="000000"/>
          <w:sz w:val="24"/>
          <w:szCs w:val="24"/>
        </w:rPr>
      </w:pPr>
      <w:bookmarkStart w:colFirst="0" w:colLast="0" w:name="_4dd6f0xspk3s" w:id="4"/>
      <w:bookmarkEnd w:id="4"/>
      <w:r w:rsidDel="00000000" w:rsidR="00000000" w:rsidRPr="00000000">
        <w:rPr>
          <w:b w:val="1"/>
          <w:color w:val="000000"/>
          <w:sz w:val="24"/>
          <w:szCs w:val="24"/>
          <w:rtl w:val="0"/>
        </w:rPr>
        <w:t xml:space="preserve">Paradigmatická změna v chápání AI</w:t>
      </w:r>
    </w:p>
    <w:p w:rsidR="00000000" w:rsidDel="00000000" w:rsidP="00000000" w:rsidRDefault="00000000" w:rsidRPr="00000000" w14:paraId="00000012">
      <w:pPr>
        <w:spacing w:after="240" w:before="240" w:lineRule="auto"/>
        <w:rPr/>
      </w:pPr>
      <w:r w:rsidDel="00000000" w:rsidR="00000000" w:rsidRPr="00000000">
        <w:rPr>
          <w:i w:val="1"/>
          <w:sz w:val="18"/>
          <w:szCs w:val="18"/>
          <w:rtl w:val="0"/>
        </w:rPr>
        <w:t xml:space="preserve">„Ti, kteří stále tvrdí, že AI 'jen napodobuje', by měli vážně přehodnotit svůj postoj. AlphaEvolve nekopíruje existující řešení – vytváří nová, která lidští experti považují za hodnotná a inovativní. Nejedná se o umělé 'napodobování', ale o umělou inteligenci v tom nejpravějším slova smyslu,"</w:t>
      </w:r>
      <w:r w:rsidDel="00000000" w:rsidR="00000000" w:rsidRPr="00000000">
        <w:rPr>
          <w:sz w:val="18"/>
          <w:szCs w:val="18"/>
          <w:rtl w:val="0"/>
        </w:rPr>
        <w:t xml:space="preserve"> uzavřel David Strejc</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pertia.ai" TargetMode="External"/><Relationship Id="rId7" Type="http://schemas.openxmlformats.org/officeDocument/2006/relationships/hyperlink" Target="http://www.apertia.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