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38"/>
          <w:szCs w:val="38"/>
        </w:rPr>
      </w:pPr>
      <w:bookmarkStart w:colFirst="0" w:colLast="0" w:name="_enlvq1rtbt0d" w:id="0"/>
      <w:bookmarkEnd w:id="0"/>
      <w:r w:rsidDel="00000000" w:rsidR="00000000" w:rsidRPr="00000000">
        <w:rPr>
          <w:b w:val="1"/>
          <w:sz w:val="38"/>
          <w:szCs w:val="38"/>
          <w:rtl w:val="0"/>
        </w:rPr>
        <w:t xml:space="preserve">TISKOVÁ ZPRÁVA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b w:val="1"/>
          <w:rtl w:val="0"/>
        </w:rPr>
        <w:t xml:space="preserve">Apertia Tech s.r.o.</w:t>
        <w:br w:type="textWrapping"/>
      </w:r>
      <w:r w:rsidDel="00000000" w:rsidR="00000000" w:rsidRPr="00000000">
        <w:rPr>
          <w:rtl w:val="0"/>
        </w:rPr>
        <w:t xml:space="preserve">Šlikova 2112/58, Praha 10, 100 00</w:t>
        <w:br w:type="textWrapping"/>
        <w:t xml:space="preserve">Tel.: +420 772 727 746</w:t>
        <w:br w:type="textWrapping"/>
        <w:t xml:space="preserve">E-mail: info@apertia.cz</w:t>
        <w:br w:type="textWrapping"/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www.apertia.ai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nz3g4ufqwhel" w:id="1"/>
      <w:bookmarkEnd w:id="1"/>
      <w:r w:rsidDel="00000000" w:rsidR="00000000" w:rsidRPr="00000000">
        <w:rPr>
          <w:b w:val="1"/>
          <w:sz w:val="22"/>
          <w:szCs w:val="22"/>
          <w:rtl w:val="0"/>
        </w:rPr>
        <w:t xml:space="preserve">OPENAI CHCE OVLÁDNOUT INTERNET: CHATGPT SE STÁVÁ NOVÝM GOOGLEM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Praha, 10. října 2025 –</w:t>
      </w:r>
      <w:r w:rsidDel="00000000" w:rsidR="00000000" w:rsidRPr="00000000">
        <w:rPr>
          <w:rtl w:val="0"/>
        </w:rPr>
        <w:t xml:space="preserve"> OpenAI představila </w:t>
      </w:r>
      <w:r w:rsidDel="00000000" w:rsidR="00000000" w:rsidRPr="00000000">
        <w:rPr>
          <w:b w:val="1"/>
          <w:rtl w:val="0"/>
        </w:rPr>
        <w:t xml:space="preserve">Apps SDK</w:t>
      </w:r>
      <w:r w:rsidDel="00000000" w:rsidR="00000000" w:rsidRPr="00000000">
        <w:rPr>
          <w:rtl w:val="0"/>
        </w:rPr>
        <w:t xml:space="preserve">, nástroj, který umožňuje vývojářům integrovat své aplikace přímo do ChatGPT. Platforma tak směřuje k přeměně z chatovacího asistenta na „operační systém internetu“, kde uživatelé budou moci vyhledávat, nakupovat, tvořit obsah i komunikovat – vše v jednom okně.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„ChatGPT už není jen chatovací robot. Stává se platformou, přes kterou lidé budou hledat, nakupovat, tvořit i komunikovat. OpenAI tím míří k ovládnutí samotného internetu, podobně jako Google ovládl vyhledávání,“ konstatuje </w:t>
      </w:r>
      <w:r w:rsidDel="00000000" w:rsidR="00000000" w:rsidRPr="00000000">
        <w:rPr>
          <w:b w:val="1"/>
          <w:rtl w:val="0"/>
        </w:rPr>
        <w:t xml:space="preserve">David Strejc, CTO Apertia.ai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iyqb0kmtq7l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Revoluce pro uživatele i vývojáře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Apps SDK již spolupracuje s partnery jako </w:t>
      </w:r>
      <w:r w:rsidDel="00000000" w:rsidR="00000000" w:rsidRPr="00000000">
        <w:rPr>
          <w:b w:val="1"/>
          <w:rtl w:val="0"/>
        </w:rPr>
        <w:t xml:space="preserve">Spotify, Canva, Booking.com, Expedia či Coursera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i w:val="1"/>
          <w:rtl w:val="0"/>
        </w:rPr>
        <w:t xml:space="preserve">„To, co dnes děláme na desítkách webů, se přesouvá do jednoho rozhraní – ChatGPT. OpenAI tak vytváří digitální impérium, kde vše probíhá v rámci jediné platformy,“</w:t>
      </w:r>
      <w:r w:rsidDel="00000000" w:rsidR="00000000" w:rsidRPr="00000000">
        <w:rPr>
          <w:rtl w:val="0"/>
        </w:rPr>
        <w:t xml:space="preserve"> dodává Strejc.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Vývojáři mají na výběr: připojit se a získat přístup k milionům uživatelů, nebo zůstat nezávislí a přijít o obrovský trh. </w:t>
      </w:r>
      <w:r w:rsidDel="00000000" w:rsidR="00000000" w:rsidRPr="00000000">
        <w:rPr>
          <w:i w:val="1"/>
          <w:rtl w:val="0"/>
        </w:rPr>
        <w:t xml:space="preserve">„OpenAI tím vytváří digitální feudalismus, kde vývojáři jsou řemeslníci za hradbami platformy,“</w:t>
      </w:r>
      <w:r w:rsidDel="00000000" w:rsidR="00000000" w:rsidRPr="00000000">
        <w:rPr>
          <w:rtl w:val="0"/>
        </w:rPr>
        <w:t xml:space="preserve"> upozorňuje Strejc.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nfndx220i1p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Dopady na české firmy a marketing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Podle dat </w:t>
      </w:r>
      <w:r w:rsidDel="00000000" w:rsidR="00000000" w:rsidRPr="00000000">
        <w:rPr>
          <w:b w:val="1"/>
          <w:rtl w:val="0"/>
        </w:rPr>
        <w:t xml:space="preserve">Cloudflare</w:t>
      </w:r>
      <w:r w:rsidDel="00000000" w:rsidR="00000000" w:rsidRPr="00000000">
        <w:rPr>
          <w:rtl w:val="0"/>
        </w:rPr>
        <w:t xml:space="preserve"> OpenAI stahuje obsah webů </w:t>
      </w:r>
      <w:r w:rsidDel="00000000" w:rsidR="00000000" w:rsidRPr="00000000">
        <w:rPr>
          <w:b w:val="1"/>
          <w:rtl w:val="0"/>
        </w:rPr>
        <w:t xml:space="preserve">1700× častěji</w:t>
      </w:r>
      <w:r w:rsidDel="00000000" w:rsidR="00000000" w:rsidRPr="00000000">
        <w:rPr>
          <w:rtl w:val="0"/>
        </w:rPr>
        <w:t xml:space="preserve">, než na ně posílá návštěvníky.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„To znamená, že AI si bere znalosti z webu, ale uživatele webu nevrací. Média a e-shopy přijdou o příjmy, protože se z nich stane jen trénovací materiál pro umělou inteligenci,“</w:t>
      </w:r>
      <w:r w:rsidDel="00000000" w:rsidR="00000000" w:rsidRPr="00000000">
        <w:rPr>
          <w:rtl w:val="0"/>
        </w:rPr>
        <w:t xml:space="preserve"> vysvětluje Strejc. Firmy tak mohou přijít o viditelnost a ztratit kontakt se skutečnými zákazníky.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i w:val="1"/>
          <w:rtl w:val="0"/>
        </w:rPr>
        <w:t xml:space="preserve">„Stojíme na prahu nového digitálního věku – internet přestává být sítí nezávislých webů a mění se ve spleť uzavřených AI platforem. Firmy, které to nepochopí, mohou se stát jen nájemníky v digitálním světě, který nepatří jim, ale algoritmům,“</w:t>
      </w:r>
      <w:r w:rsidDel="00000000" w:rsidR="00000000" w:rsidRPr="00000000">
        <w:rPr>
          <w:rtl w:val="0"/>
        </w:rPr>
        <w:t xml:space="preserve"> varuje Strejc.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apertia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